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897" w:rsidRPr="004A5897" w:rsidRDefault="004A5897" w:rsidP="004A5897">
      <w:pPr>
        <w:pStyle w:val="NoSpacing"/>
        <w:jc w:val="both"/>
        <w:rPr>
          <w:rFonts w:ascii="Trebuchet MS" w:hAnsi="Trebuchet MS"/>
          <w:b/>
          <w:sz w:val="28"/>
          <w:szCs w:val="28"/>
        </w:rPr>
      </w:pPr>
      <w:r w:rsidRPr="004A5897">
        <w:rPr>
          <w:rFonts w:ascii="Trebuchet MS" w:hAnsi="Trebuchet MS"/>
          <w:b/>
          <w:sz w:val="28"/>
          <w:szCs w:val="28"/>
        </w:rPr>
        <w:t>Workshop Report: Justice, Corruption, and Their Effects on Peace and Security in Africa</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Dates: Monday, October 28, 2024 – Friday, November 1, 2024  </w:t>
      </w:r>
    </w:p>
    <w:p w:rsidR="004A5897" w:rsidRPr="004A5897" w:rsidRDefault="004A5897" w:rsidP="004A5897">
      <w:pPr>
        <w:pStyle w:val="NoSpacing"/>
        <w:jc w:val="both"/>
        <w:rPr>
          <w:rFonts w:ascii="Trebuchet MS" w:hAnsi="Trebuchet MS"/>
          <w:sz w:val="24"/>
          <w:szCs w:val="24"/>
        </w:rPr>
      </w:pPr>
      <w:r>
        <w:rPr>
          <w:rFonts w:ascii="Trebuchet MS" w:hAnsi="Trebuchet MS"/>
          <w:sz w:val="24"/>
          <w:szCs w:val="24"/>
        </w:rPr>
        <w:t>Venue</w:t>
      </w:r>
      <w:r w:rsidRPr="004A5897">
        <w:rPr>
          <w:rFonts w:ascii="Trebuchet MS" w:hAnsi="Trebuchet MS"/>
          <w:sz w:val="24"/>
          <w:szCs w:val="24"/>
        </w:rPr>
        <w:t xml:space="preserve">: </w:t>
      </w:r>
      <w:r>
        <w:rPr>
          <w:rFonts w:ascii="Trebuchet MS" w:hAnsi="Trebuchet MS"/>
          <w:sz w:val="24"/>
          <w:szCs w:val="24"/>
        </w:rPr>
        <w:t>Arusha International Conference Center</w:t>
      </w:r>
      <w:r w:rsidRPr="004A5897">
        <w:rPr>
          <w:rFonts w:ascii="Trebuchet MS" w:hAnsi="Trebuchet MS"/>
          <w:sz w:val="24"/>
          <w:szCs w:val="24"/>
        </w:rPr>
        <w:t xml:space="preserve">, Arusha, Tanzania  </w:t>
      </w:r>
    </w:p>
    <w:p w:rsid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b/>
          <w:sz w:val="24"/>
          <w:szCs w:val="24"/>
        </w:rPr>
      </w:pPr>
      <w:r w:rsidRPr="004A5897">
        <w:rPr>
          <w:rFonts w:ascii="Trebuchet MS" w:hAnsi="Trebuchet MS"/>
          <w:b/>
          <w:sz w:val="24"/>
          <w:szCs w:val="24"/>
        </w:rPr>
        <w:t xml:space="preserve">Introduction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The Workshop on Justice, Corruption, and Their Effects on Peace and Security in Africa brought together </w:t>
      </w:r>
      <w:r w:rsidR="0053270F" w:rsidRPr="0053270F">
        <w:rPr>
          <w:rFonts w:ascii="Trebuchet MS" w:hAnsi="Trebuchet MS"/>
          <w:sz w:val="24"/>
          <w:szCs w:val="24"/>
        </w:rPr>
        <w:t>a diverse group of participants, including experts from academia, practitioners in the fields of law and governance, and policymakers from various African countries, all committed to addressing the challenges of corruption and its impact on peace and security</w:t>
      </w:r>
      <w:r w:rsidRPr="004A5897">
        <w:rPr>
          <w:rFonts w:ascii="Trebuchet MS" w:hAnsi="Trebuchet MS"/>
          <w:sz w:val="24"/>
          <w:szCs w:val="24"/>
        </w:rPr>
        <w:t xml:space="preserve">. Organized by the African Institute of International Law (AIIL), the five-day event aimed to deepen understanding of corruption as a driver of conflict and to identify actionable strategies for combating it.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The workshop included interactive lectures, vibrant discussions, practical exercises, and visits to key institutions in Arusha, culminating in concrete recommendations for addressing these complex issues.  </w:t>
      </w:r>
    </w:p>
    <w:p w:rsidR="004A5897" w:rsidRPr="004A5897" w:rsidRDefault="004A5897" w:rsidP="004A5897">
      <w:pPr>
        <w:pStyle w:val="NoSpacing"/>
        <w:jc w:val="both"/>
        <w:rPr>
          <w:rFonts w:ascii="Trebuchet MS" w:hAnsi="Trebuchet MS"/>
          <w:sz w:val="24"/>
          <w:szCs w:val="24"/>
        </w:rPr>
      </w:pPr>
    </w:p>
    <w:p w:rsidR="004A5897" w:rsidRDefault="004A5897" w:rsidP="004A5897">
      <w:pPr>
        <w:pStyle w:val="NoSpacing"/>
        <w:jc w:val="both"/>
        <w:rPr>
          <w:rFonts w:ascii="Trebuchet MS" w:hAnsi="Trebuchet MS"/>
          <w:b/>
          <w:sz w:val="24"/>
          <w:szCs w:val="24"/>
        </w:rPr>
      </w:pPr>
      <w:r w:rsidRPr="004A5897">
        <w:rPr>
          <w:rFonts w:ascii="Trebuchet MS" w:hAnsi="Trebuchet MS"/>
          <w:b/>
          <w:sz w:val="24"/>
          <w:szCs w:val="24"/>
        </w:rPr>
        <w:t xml:space="preserve">Day One: </w:t>
      </w:r>
    </w:p>
    <w:p w:rsidR="004A5897" w:rsidRPr="004A5897" w:rsidRDefault="004A5897" w:rsidP="004A5897">
      <w:pPr>
        <w:pStyle w:val="NoSpacing"/>
        <w:jc w:val="both"/>
        <w:rPr>
          <w:rFonts w:ascii="Trebuchet MS" w:hAnsi="Trebuchet MS"/>
          <w:b/>
          <w:sz w:val="24"/>
          <w:szCs w:val="24"/>
        </w:rPr>
      </w:pPr>
      <w:r w:rsidRPr="004A5897">
        <w:rPr>
          <w:rFonts w:ascii="Trebuchet MS" w:hAnsi="Trebuchet MS"/>
          <w:b/>
          <w:sz w:val="24"/>
          <w:szCs w:val="24"/>
        </w:rPr>
        <w:t xml:space="preserve">Setting the Stage  </w:t>
      </w:r>
    </w:p>
    <w:p w:rsid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The workshop began with an opening ceremony led by Professor Mathias </w:t>
      </w:r>
      <w:proofErr w:type="spellStart"/>
      <w:r w:rsidRPr="004A5897">
        <w:rPr>
          <w:rFonts w:ascii="Trebuchet MS" w:hAnsi="Trebuchet MS"/>
          <w:sz w:val="24"/>
          <w:szCs w:val="24"/>
        </w:rPr>
        <w:t>Sahinkuye</w:t>
      </w:r>
      <w:proofErr w:type="spellEnd"/>
      <w:r w:rsidRPr="004A5897">
        <w:rPr>
          <w:rFonts w:ascii="Trebuchet MS" w:hAnsi="Trebuchet MS"/>
          <w:sz w:val="24"/>
          <w:szCs w:val="24"/>
        </w:rPr>
        <w:t xml:space="preserve">, AIIL Program Director, who welcomed participants and emphasized the importance of tackling corruption to foster peace and security.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Morning Sessions: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1. Introduction to Justice and Corruption in Africa: </w:t>
      </w:r>
      <w:r w:rsidR="008416DB" w:rsidRPr="008416DB">
        <w:rPr>
          <w:rFonts w:ascii="Trebuchet MS" w:hAnsi="Trebuchet MS"/>
          <w:sz w:val="24"/>
          <w:szCs w:val="24"/>
        </w:rPr>
        <w:t xml:space="preserve">The group of participants was introduced to the nexus between corruption and justice, with an emphasis on how systemic challenges </w:t>
      </w:r>
      <w:proofErr w:type="gramStart"/>
      <w:r w:rsidR="008416DB" w:rsidRPr="008416DB">
        <w:rPr>
          <w:rFonts w:ascii="Trebuchet MS" w:hAnsi="Trebuchet MS"/>
          <w:sz w:val="24"/>
          <w:szCs w:val="24"/>
        </w:rPr>
        <w:t>impact</w:t>
      </w:r>
      <w:proofErr w:type="gramEnd"/>
      <w:r w:rsidR="008416DB" w:rsidRPr="008416DB">
        <w:rPr>
          <w:rFonts w:ascii="Trebuchet MS" w:hAnsi="Trebuchet MS"/>
          <w:sz w:val="24"/>
          <w:szCs w:val="24"/>
        </w:rPr>
        <w:t xml:space="preserve"> governance, development, and security across the continent</w:t>
      </w:r>
      <w:r w:rsidRPr="004A5897">
        <w:rPr>
          <w:rFonts w:ascii="Trebuchet MS" w:hAnsi="Trebuchet MS"/>
          <w:sz w:val="24"/>
          <w:szCs w:val="24"/>
        </w:rPr>
        <w:t xml:space="preserve">.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2. Case Studies: Interactive case study sessions highlighted corruption-related issues in specific conflict-affected African countries, including the Democratic Republic of Congo, Somalia, and South Sudan.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Afternoon Session: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 Panel Discussion: Experts explored how corruption undermines peacebuilding efforts and proposed solutions for integrating anti-corruption measures into justice mechanisms.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Key themes from the day included the role of institutional reform and civil society in combating corruption and the importance of promoting accountability.  </w:t>
      </w:r>
    </w:p>
    <w:p w:rsid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p>
    <w:p w:rsidR="004A5897" w:rsidRDefault="004A5897" w:rsidP="004A5897">
      <w:pPr>
        <w:pStyle w:val="NoSpacing"/>
        <w:jc w:val="both"/>
        <w:rPr>
          <w:rFonts w:ascii="Trebuchet MS" w:hAnsi="Trebuchet MS"/>
          <w:b/>
          <w:sz w:val="24"/>
          <w:szCs w:val="24"/>
        </w:rPr>
      </w:pPr>
      <w:r w:rsidRPr="004A5897">
        <w:rPr>
          <w:rFonts w:ascii="Trebuchet MS" w:hAnsi="Trebuchet MS"/>
          <w:b/>
          <w:sz w:val="24"/>
          <w:szCs w:val="24"/>
        </w:rPr>
        <w:t xml:space="preserve">Day </w:t>
      </w:r>
      <w:proofErr w:type="gramStart"/>
      <w:r w:rsidRPr="004A5897">
        <w:rPr>
          <w:rFonts w:ascii="Trebuchet MS" w:hAnsi="Trebuchet MS"/>
          <w:b/>
          <w:sz w:val="24"/>
          <w:szCs w:val="24"/>
        </w:rPr>
        <w:t>Two</w:t>
      </w:r>
      <w:proofErr w:type="gramEnd"/>
      <w:r w:rsidRPr="004A5897">
        <w:rPr>
          <w:rFonts w:ascii="Trebuchet MS" w:hAnsi="Trebuchet MS"/>
          <w:b/>
          <w:sz w:val="24"/>
          <w:szCs w:val="24"/>
        </w:rPr>
        <w:t xml:space="preserve">: </w:t>
      </w:r>
    </w:p>
    <w:p w:rsidR="004A5897" w:rsidRPr="004A5897" w:rsidRDefault="004A5897" w:rsidP="004A5897">
      <w:pPr>
        <w:pStyle w:val="NoSpacing"/>
        <w:jc w:val="both"/>
        <w:rPr>
          <w:rFonts w:ascii="Trebuchet MS" w:hAnsi="Trebuchet MS"/>
          <w:b/>
          <w:sz w:val="24"/>
          <w:szCs w:val="24"/>
        </w:rPr>
      </w:pPr>
      <w:r w:rsidRPr="004A5897">
        <w:rPr>
          <w:rFonts w:ascii="Trebuchet MS" w:hAnsi="Trebuchet MS"/>
          <w:b/>
          <w:sz w:val="24"/>
          <w:szCs w:val="24"/>
        </w:rPr>
        <w:t xml:space="preserve">The Role of Legal and Institutional Frameworks  </w:t>
      </w:r>
    </w:p>
    <w:p w:rsid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The second day focused on the legal and institutional responses to corruption in Africa.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Morning Sessions: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1. International Legal Instruments: Discussions centered on international conventions, including the African Union Convention on Preventing and Combating Corruption and the United Nations Convention Against Corruption.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2. Regional and National Frameworks: The role of regional bodies, such as ECOWAS and SADC, and national anti-corruption agencies </w:t>
      </w:r>
      <w:proofErr w:type="gramStart"/>
      <w:r w:rsidRPr="004A5897">
        <w:rPr>
          <w:rFonts w:ascii="Trebuchet MS" w:hAnsi="Trebuchet MS"/>
          <w:sz w:val="24"/>
          <w:szCs w:val="24"/>
        </w:rPr>
        <w:t>was critically assessed</w:t>
      </w:r>
      <w:proofErr w:type="gramEnd"/>
      <w:r w:rsidRPr="004A5897">
        <w:rPr>
          <w:rFonts w:ascii="Trebuchet MS" w:hAnsi="Trebuchet MS"/>
          <w:sz w:val="24"/>
          <w:szCs w:val="24"/>
        </w:rPr>
        <w:t xml:space="preserve">.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Afternoon Workshop: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 Interactive Exercise: Participants </w:t>
      </w:r>
      <w:proofErr w:type="gramStart"/>
      <w:r w:rsidRPr="004A5897">
        <w:rPr>
          <w:rFonts w:ascii="Trebuchet MS" w:hAnsi="Trebuchet MS"/>
          <w:sz w:val="24"/>
          <w:szCs w:val="24"/>
        </w:rPr>
        <w:t>were divided</w:t>
      </w:r>
      <w:proofErr w:type="gramEnd"/>
      <w:r w:rsidRPr="004A5897">
        <w:rPr>
          <w:rFonts w:ascii="Trebuchet MS" w:hAnsi="Trebuchet MS"/>
          <w:sz w:val="24"/>
          <w:szCs w:val="24"/>
        </w:rPr>
        <w:t xml:space="preserve"> into groups to analyze real-life scenarios of corruption in conflict zones, exploring legal and policy responses.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bookmarkStart w:id="0" w:name="_GoBack"/>
      <w:r w:rsidRPr="004A5897">
        <w:rPr>
          <w:rFonts w:ascii="Trebuchet MS" w:hAnsi="Trebuchet MS"/>
          <w:sz w:val="24"/>
          <w:szCs w:val="24"/>
        </w:rPr>
        <w:t>Participants emphasized the need to harmonize anti-corruption laws across African countries and strengthen enforcement mechanisms</w:t>
      </w:r>
      <w:bookmarkEnd w:id="0"/>
      <w:r w:rsidRPr="004A5897">
        <w:rPr>
          <w:rFonts w:ascii="Trebuchet MS" w:hAnsi="Trebuchet MS"/>
          <w:sz w:val="24"/>
          <w:szCs w:val="24"/>
        </w:rPr>
        <w:t xml:space="preserve">.  </w:t>
      </w:r>
    </w:p>
    <w:p w:rsidR="004A5897" w:rsidRPr="004A5897" w:rsidRDefault="004A5897" w:rsidP="004A5897">
      <w:pPr>
        <w:pStyle w:val="NoSpacing"/>
        <w:jc w:val="both"/>
        <w:rPr>
          <w:rFonts w:ascii="Trebuchet MS" w:hAnsi="Trebuchet MS"/>
          <w:sz w:val="24"/>
          <w:szCs w:val="24"/>
        </w:rPr>
      </w:pPr>
    </w:p>
    <w:p w:rsidR="004A5897" w:rsidRDefault="004A5897" w:rsidP="004A5897">
      <w:pPr>
        <w:pStyle w:val="NoSpacing"/>
        <w:jc w:val="both"/>
        <w:rPr>
          <w:rFonts w:ascii="Trebuchet MS" w:hAnsi="Trebuchet MS"/>
          <w:b/>
          <w:sz w:val="24"/>
          <w:szCs w:val="24"/>
        </w:rPr>
      </w:pPr>
    </w:p>
    <w:p w:rsidR="004A5897" w:rsidRDefault="004A5897" w:rsidP="004A5897">
      <w:pPr>
        <w:pStyle w:val="NoSpacing"/>
        <w:jc w:val="both"/>
        <w:rPr>
          <w:rFonts w:ascii="Trebuchet MS" w:hAnsi="Trebuchet MS"/>
          <w:b/>
          <w:sz w:val="24"/>
          <w:szCs w:val="24"/>
        </w:rPr>
      </w:pPr>
      <w:r w:rsidRPr="004A5897">
        <w:rPr>
          <w:rFonts w:ascii="Trebuchet MS" w:hAnsi="Trebuchet MS"/>
          <w:b/>
          <w:sz w:val="24"/>
          <w:szCs w:val="24"/>
        </w:rPr>
        <w:t xml:space="preserve">Day </w:t>
      </w:r>
      <w:proofErr w:type="gramStart"/>
      <w:r w:rsidRPr="004A5897">
        <w:rPr>
          <w:rFonts w:ascii="Trebuchet MS" w:hAnsi="Trebuchet MS"/>
          <w:b/>
          <w:sz w:val="24"/>
          <w:szCs w:val="24"/>
        </w:rPr>
        <w:t>Three</w:t>
      </w:r>
      <w:proofErr w:type="gramEnd"/>
      <w:r w:rsidRPr="004A5897">
        <w:rPr>
          <w:rFonts w:ascii="Trebuchet MS" w:hAnsi="Trebuchet MS"/>
          <w:b/>
          <w:sz w:val="24"/>
          <w:szCs w:val="24"/>
        </w:rPr>
        <w:t xml:space="preserve">: </w:t>
      </w:r>
    </w:p>
    <w:p w:rsidR="004A5897" w:rsidRPr="004A5897" w:rsidRDefault="004A5897" w:rsidP="004A5897">
      <w:pPr>
        <w:pStyle w:val="NoSpacing"/>
        <w:jc w:val="both"/>
        <w:rPr>
          <w:rFonts w:ascii="Trebuchet MS" w:hAnsi="Trebuchet MS"/>
          <w:b/>
          <w:sz w:val="24"/>
          <w:szCs w:val="24"/>
        </w:rPr>
      </w:pPr>
      <w:r w:rsidRPr="004A5897">
        <w:rPr>
          <w:rFonts w:ascii="Trebuchet MS" w:hAnsi="Trebuchet MS"/>
          <w:b/>
          <w:sz w:val="24"/>
          <w:szCs w:val="24"/>
        </w:rPr>
        <w:t xml:space="preserve">Visit to the African Court on Human and Peoples’ Rights and Panel Discussions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Morning Session: Visit to the African Court on Human and Peoples’ Rights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Participants visited the African Court to gain insights into its role in promoting human rights and accountability. The visit included a guided tour, presentations by Court officials, and discussions on its challenges and successes.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Key Takeaways: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 The Court’s role in fostering justice and addressing impunity.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 The importance of increasing awareness of the Court among African citizens.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Afternoon Session: Panel Discussion – Corruption and Its Impact on Human Rights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Experts highlighted the direct and indirect effects of corruption on human rights, particularly in conflict settings. Recommendations included increasing cooperation between anti-corruption agencies and human rights organizations.  </w:t>
      </w:r>
    </w:p>
    <w:p w:rsidR="004A5897" w:rsidRPr="004A5897" w:rsidRDefault="004A5897" w:rsidP="004A5897">
      <w:pPr>
        <w:pStyle w:val="NoSpacing"/>
        <w:jc w:val="both"/>
        <w:rPr>
          <w:rFonts w:ascii="Trebuchet MS" w:hAnsi="Trebuchet MS"/>
          <w:sz w:val="24"/>
          <w:szCs w:val="24"/>
        </w:rPr>
      </w:pPr>
    </w:p>
    <w:p w:rsidR="004A5897" w:rsidRDefault="004A5897" w:rsidP="004A5897">
      <w:pPr>
        <w:pStyle w:val="NoSpacing"/>
        <w:jc w:val="both"/>
        <w:rPr>
          <w:rFonts w:ascii="Trebuchet MS" w:hAnsi="Trebuchet MS"/>
          <w:sz w:val="24"/>
          <w:szCs w:val="24"/>
        </w:rPr>
      </w:pPr>
    </w:p>
    <w:p w:rsidR="004A5897" w:rsidRDefault="004A5897" w:rsidP="004A5897">
      <w:pPr>
        <w:pStyle w:val="NoSpacing"/>
        <w:jc w:val="both"/>
        <w:rPr>
          <w:rFonts w:ascii="Trebuchet MS" w:hAnsi="Trebuchet MS"/>
          <w:b/>
          <w:sz w:val="24"/>
          <w:szCs w:val="24"/>
        </w:rPr>
      </w:pPr>
      <w:r w:rsidRPr="004A5897">
        <w:rPr>
          <w:rFonts w:ascii="Trebuchet MS" w:hAnsi="Trebuchet MS"/>
          <w:b/>
          <w:sz w:val="24"/>
          <w:szCs w:val="24"/>
        </w:rPr>
        <w:t xml:space="preserve">Day </w:t>
      </w:r>
      <w:proofErr w:type="gramStart"/>
      <w:r w:rsidRPr="004A5897">
        <w:rPr>
          <w:rFonts w:ascii="Trebuchet MS" w:hAnsi="Trebuchet MS"/>
          <w:b/>
          <w:sz w:val="24"/>
          <w:szCs w:val="24"/>
        </w:rPr>
        <w:t>Four</w:t>
      </w:r>
      <w:proofErr w:type="gramEnd"/>
      <w:r w:rsidRPr="004A5897">
        <w:rPr>
          <w:rFonts w:ascii="Trebuchet MS" w:hAnsi="Trebuchet MS"/>
          <w:b/>
          <w:sz w:val="24"/>
          <w:szCs w:val="24"/>
        </w:rPr>
        <w:t xml:space="preserve">: </w:t>
      </w:r>
    </w:p>
    <w:p w:rsidR="004A5897" w:rsidRPr="004A5897" w:rsidRDefault="004A5897" w:rsidP="004A5897">
      <w:pPr>
        <w:pStyle w:val="NoSpacing"/>
        <w:jc w:val="both"/>
        <w:rPr>
          <w:rFonts w:ascii="Trebuchet MS" w:hAnsi="Trebuchet MS"/>
          <w:b/>
          <w:sz w:val="24"/>
          <w:szCs w:val="24"/>
        </w:rPr>
      </w:pPr>
      <w:r w:rsidRPr="004A5897">
        <w:rPr>
          <w:rFonts w:ascii="Trebuchet MS" w:hAnsi="Trebuchet MS"/>
          <w:b/>
          <w:sz w:val="24"/>
          <w:szCs w:val="24"/>
        </w:rPr>
        <w:t xml:space="preserve">Collaborative Strategies and Practical Solutions  </w:t>
      </w:r>
    </w:p>
    <w:p w:rsid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The penultimate day </w:t>
      </w:r>
      <w:proofErr w:type="gramStart"/>
      <w:r w:rsidRPr="004A5897">
        <w:rPr>
          <w:rFonts w:ascii="Trebuchet MS" w:hAnsi="Trebuchet MS"/>
          <w:sz w:val="24"/>
          <w:szCs w:val="24"/>
        </w:rPr>
        <w:t>was dedicated</w:t>
      </w:r>
      <w:proofErr w:type="gramEnd"/>
      <w:r w:rsidRPr="004A5897">
        <w:rPr>
          <w:rFonts w:ascii="Trebuchet MS" w:hAnsi="Trebuchet MS"/>
          <w:sz w:val="24"/>
          <w:szCs w:val="24"/>
        </w:rPr>
        <w:t xml:space="preserve"> to developing collaborative strategies to combat corruption and foster peace.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Morning Session: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 Multi-Stakeholder Approaches: Experts from civil society, government, and academia shared successful strategies for combating corruption in post-conflict settings.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lastRenderedPageBreak/>
        <w:t xml:space="preserve">Afternoon Workshop: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 Policy Recommendations: Participants worked in groups to draft policy recommendations for regional organizations, emphasizing the need for robust monitoring and evaluation frameworks.  </w:t>
      </w:r>
    </w:p>
    <w:p w:rsidR="004A5897" w:rsidRPr="004A5897" w:rsidRDefault="004A5897" w:rsidP="004A5897">
      <w:pPr>
        <w:pStyle w:val="NoSpacing"/>
        <w:jc w:val="both"/>
        <w:rPr>
          <w:rFonts w:ascii="Trebuchet MS" w:hAnsi="Trebuchet MS"/>
          <w:sz w:val="24"/>
          <w:szCs w:val="24"/>
        </w:rPr>
      </w:pPr>
    </w:p>
    <w:p w:rsidR="004A5897" w:rsidRDefault="004A5897" w:rsidP="004A5897">
      <w:pPr>
        <w:pStyle w:val="NoSpacing"/>
        <w:jc w:val="both"/>
        <w:rPr>
          <w:rFonts w:ascii="Trebuchet MS" w:hAnsi="Trebuchet MS"/>
          <w:sz w:val="24"/>
          <w:szCs w:val="24"/>
        </w:rPr>
      </w:pPr>
    </w:p>
    <w:p w:rsidR="004A5897" w:rsidRDefault="004A5897" w:rsidP="004A5897">
      <w:pPr>
        <w:pStyle w:val="NoSpacing"/>
        <w:jc w:val="both"/>
        <w:rPr>
          <w:rFonts w:ascii="Trebuchet MS" w:hAnsi="Trebuchet MS"/>
          <w:b/>
          <w:sz w:val="24"/>
          <w:szCs w:val="24"/>
        </w:rPr>
      </w:pPr>
      <w:r w:rsidRPr="004A5897">
        <w:rPr>
          <w:rFonts w:ascii="Trebuchet MS" w:hAnsi="Trebuchet MS"/>
          <w:b/>
          <w:sz w:val="24"/>
          <w:szCs w:val="24"/>
        </w:rPr>
        <w:t xml:space="preserve">Day </w:t>
      </w:r>
      <w:proofErr w:type="gramStart"/>
      <w:r w:rsidRPr="004A5897">
        <w:rPr>
          <w:rFonts w:ascii="Trebuchet MS" w:hAnsi="Trebuchet MS"/>
          <w:b/>
          <w:sz w:val="24"/>
          <w:szCs w:val="24"/>
        </w:rPr>
        <w:t>Five</w:t>
      </w:r>
      <w:proofErr w:type="gramEnd"/>
      <w:r w:rsidRPr="004A5897">
        <w:rPr>
          <w:rFonts w:ascii="Trebuchet MS" w:hAnsi="Trebuchet MS"/>
          <w:b/>
          <w:sz w:val="24"/>
          <w:szCs w:val="24"/>
        </w:rPr>
        <w:t xml:space="preserve">: </w:t>
      </w:r>
    </w:p>
    <w:p w:rsidR="004A5897" w:rsidRPr="004A5897" w:rsidRDefault="004A5897" w:rsidP="004A5897">
      <w:pPr>
        <w:pStyle w:val="NoSpacing"/>
        <w:jc w:val="both"/>
        <w:rPr>
          <w:rFonts w:ascii="Trebuchet MS" w:hAnsi="Trebuchet MS"/>
          <w:b/>
          <w:sz w:val="24"/>
          <w:szCs w:val="24"/>
        </w:rPr>
      </w:pPr>
      <w:r w:rsidRPr="004A5897">
        <w:rPr>
          <w:rFonts w:ascii="Trebuchet MS" w:hAnsi="Trebuchet MS"/>
          <w:b/>
          <w:sz w:val="24"/>
          <w:szCs w:val="24"/>
        </w:rPr>
        <w:t xml:space="preserve">Concluding Reflections and Closing Ceremony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Morning Session: Synthesis and Final Discussions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Participants reflected on the insights gained during the week and discussed actionable steps for their respective organizations.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Afternoon Session: Closing Ceremony  </w:t>
      </w: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Professor </w:t>
      </w:r>
      <w:proofErr w:type="spellStart"/>
      <w:r w:rsidRPr="004A5897">
        <w:rPr>
          <w:rFonts w:ascii="Trebuchet MS" w:hAnsi="Trebuchet MS"/>
          <w:sz w:val="24"/>
          <w:szCs w:val="24"/>
        </w:rPr>
        <w:t>Sahinkuye</w:t>
      </w:r>
      <w:proofErr w:type="spellEnd"/>
      <w:r w:rsidRPr="004A5897">
        <w:rPr>
          <w:rFonts w:ascii="Trebuchet MS" w:hAnsi="Trebuchet MS"/>
          <w:sz w:val="24"/>
          <w:szCs w:val="24"/>
        </w:rPr>
        <w:t xml:space="preserve"> thanked the participants for their active engagement and emphasized the AIIL’s commitment to advancing justice and fighting corruption across Africa. Certificates of participation were distributed, and participants enjoyed a farewell gathering.  </w:t>
      </w:r>
    </w:p>
    <w:p w:rsidR="004A5897" w:rsidRPr="004A5897" w:rsidRDefault="004A5897" w:rsidP="004A5897">
      <w:pPr>
        <w:pStyle w:val="NoSpacing"/>
        <w:jc w:val="both"/>
        <w:rPr>
          <w:rFonts w:ascii="Trebuchet MS" w:hAnsi="Trebuchet MS"/>
          <w:sz w:val="24"/>
          <w:szCs w:val="24"/>
        </w:rPr>
      </w:pPr>
    </w:p>
    <w:p w:rsidR="002E67F2" w:rsidRDefault="002E67F2" w:rsidP="004A5897">
      <w:pPr>
        <w:pStyle w:val="NoSpacing"/>
        <w:jc w:val="both"/>
        <w:rPr>
          <w:rFonts w:ascii="Trebuchet MS" w:hAnsi="Trebuchet MS"/>
          <w:sz w:val="24"/>
          <w:szCs w:val="24"/>
        </w:rPr>
      </w:pPr>
    </w:p>
    <w:p w:rsidR="004A5897" w:rsidRPr="002E67F2" w:rsidRDefault="004A5897" w:rsidP="004A5897">
      <w:pPr>
        <w:pStyle w:val="NoSpacing"/>
        <w:jc w:val="both"/>
        <w:rPr>
          <w:rFonts w:ascii="Trebuchet MS" w:hAnsi="Trebuchet MS"/>
          <w:b/>
          <w:sz w:val="24"/>
          <w:szCs w:val="24"/>
        </w:rPr>
      </w:pPr>
      <w:r w:rsidRPr="002E67F2">
        <w:rPr>
          <w:rFonts w:ascii="Trebuchet MS" w:hAnsi="Trebuchet MS"/>
          <w:b/>
          <w:sz w:val="24"/>
          <w:szCs w:val="24"/>
        </w:rPr>
        <w:t xml:space="preserve">Conclusion  </w:t>
      </w:r>
    </w:p>
    <w:p w:rsidR="002E67F2" w:rsidRDefault="002E67F2"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 xml:space="preserve">The workshop successfully provided a platform for meaningful dialogue and exchange of ideas on justice, corruption, and their effects on peace and security in Africa. Participants left with a deeper understanding of the challenges and opportunities in addressing corruption in conflict-affected regions and a renewed commitment to promoting accountability and justice.  </w:t>
      </w:r>
    </w:p>
    <w:p w:rsidR="004A5897" w:rsidRPr="004A5897" w:rsidRDefault="004A5897" w:rsidP="004A5897">
      <w:pPr>
        <w:pStyle w:val="NoSpacing"/>
        <w:jc w:val="both"/>
        <w:rPr>
          <w:rFonts w:ascii="Trebuchet MS" w:hAnsi="Trebuchet MS"/>
          <w:sz w:val="24"/>
          <w:szCs w:val="24"/>
        </w:rPr>
      </w:pPr>
    </w:p>
    <w:p w:rsidR="004A5897" w:rsidRPr="004A5897" w:rsidRDefault="004A5897" w:rsidP="004A5897">
      <w:pPr>
        <w:pStyle w:val="NoSpacing"/>
        <w:jc w:val="both"/>
        <w:rPr>
          <w:rFonts w:ascii="Trebuchet MS" w:hAnsi="Trebuchet MS"/>
          <w:sz w:val="24"/>
          <w:szCs w:val="24"/>
        </w:rPr>
      </w:pPr>
      <w:r w:rsidRPr="004A5897">
        <w:rPr>
          <w:rFonts w:ascii="Trebuchet MS" w:hAnsi="Trebuchet MS"/>
          <w:sz w:val="24"/>
          <w:szCs w:val="24"/>
        </w:rPr>
        <w:t>The recommendations from the workshop will guide future programs and initiatives by the AIIL and its partners, ensuring sustained efforts toward a corrup</w:t>
      </w:r>
      <w:r w:rsidR="002E67F2">
        <w:rPr>
          <w:rFonts w:ascii="Trebuchet MS" w:hAnsi="Trebuchet MS"/>
          <w:sz w:val="24"/>
          <w:szCs w:val="24"/>
        </w:rPr>
        <w:t>tion-free and peaceful Africa.</w:t>
      </w:r>
    </w:p>
    <w:sectPr w:rsidR="004A5897" w:rsidRPr="004A5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97"/>
    <w:rsid w:val="00117253"/>
    <w:rsid w:val="002E67F2"/>
    <w:rsid w:val="004A5897"/>
    <w:rsid w:val="0053270F"/>
    <w:rsid w:val="008416DB"/>
    <w:rsid w:val="00E4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4239"/>
  <w15:chartTrackingRefBased/>
  <w15:docId w15:val="{081B3668-0D96-443C-839C-49935D54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8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Prof.Sahinkuye</dc:creator>
  <cp:keywords/>
  <dc:description/>
  <cp:lastModifiedBy>Prof.Sahinkuye</cp:lastModifiedBy>
  <cp:revision>1</cp:revision>
  <dcterms:created xsi:type="dcterms:W3CDTF">2024-11-16T10:56:00Z</dcterms:created>
  <dcterms:modified xsi:type="dcterms:W3CDTF">2024-11-16T18:37:00Z</dcterms:modified>
</cp:coreProperties>
</file>